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928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3787"/>
        <w:gridCol w:w="3787"/>
        <w:gridCol w:w="173"/>
        <w:gridCol w:w="3787"/>
      </w:tblGrid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J’aime mon corps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J’aime mon corps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J’aime mon corps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Ma voix a changé, elle est devenue plus grave.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Ma voix a changé, elle est devenue plus grave.</w:t>
            </w: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Ma voix a changé, elle est devenue plus grave.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 besoin d’être aimé.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 besoin d’être aimé.</w:t>
            </w: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J’ai besoin d’être aimé.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me sens amoureux(se) d’une autre personne.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me sens amoureux(se) d’une autre personne.</w:t>
            </w: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me sens amoureux(se) d’une autre personne.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ressens une pression de mes amis pour faire comme eux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ressens une pression de mes amis pour faire comme eux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Je ressens une pression de mes amis pour faire comme eux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Il est interdit de refuser un emploi à une personne homosexuelle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Il est interdit de refuser un emploi à une personne homosexuelle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Il est interdit de refuser un emploi à une personne homosexuelle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J’utilise des moyens pour résoudre mes conflits.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J’utilise des moyens pour résoudre mes conflits.</w:t>
            </w: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J’utilise des moyens pour résoudre mes conflits.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Dans un groupe, je prends ma place et j’exprime mes idées.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Dans un groupe, je prends ma place et j’exprime mes idées.</w:t>
            </w: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Dans un groupe, je prends ma place et j’exprime mes idées.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L’autonomie est une valeur très importante dans ma famille.</w:t>
            </w: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L’autonomie est une valeur très importante dans ma famille.</w:t>
            </w:r>
          </w:p>
        </w:tc>
        <w:tc>
          <w:tcPr>
            <w:tcW w:w="3787" w:type="dxa"/>
            <w:vAlign w:val="center"/>
          </w:tcPr>
          <w:p w:rsidR="00964271" w:rsidRPr="00964271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>L’autonomie est une valeur très importante dans ma famille.</w:t>
            </w: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  <w:tr w:rsidR="00964271" w:rsidTr="00B00A03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65E69">
              <w:rPr>
                <w:rFonts w:ascii="Arial" w:hAnsi="Arial" w:cs="Arial"/>
                <w:sz w:val="24"/>
                <w:szCs w:val="24"/>
              </w:rPr>
              <w:t xml:space="preserve">Il y a </w:t>
            </w:r>
            <w:bookmarkEnd w:id="0"/>
            <w:r w:rsidRPr="00765E69">
              <w:rPr>
                <w:rFonts w:ascii="Arial" w:hAnsi="Arial" w:cs="Arial"/>
                <w:sz w:val="24"/>
                <w:szCs w:val="24"/>
              </w:rPr>
              <w:t xml:space="preserve">peu de personnes qui ressemblent aux </w:t>
            </w:r>
            <w:r>
              <w:rPr>
                <w:rFonts w:ascii="Arial" w:hAnsi="Arial" w:cs="Arial"/>
                <w:sz w:val="24"/>
                <w:szCs w:val="24"/>
              </w:rPr>
              <w:t xml:space="preserve">modèles sur les photos dans mon </w:t>
            </w:r>
            <w:r w:rsidRPr="00765E69">
              <w:rPr>
                <w:rFonts w:ascii="Arial" w:hAnsi="Arial" w:cs="Arial"/>
                <w:sz w:val="24"/>
                <w:szCs w:val="24"/>
              </w:rPr>
              <w:t>magazine. Je ne trouve pas ça juste.</w:t>
            </w:r>
          </w:p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 xml:space="preserve">Il y a peu de personnes qui ressemblent aux </w:t>
            </w:r>
            <w:r>
              <w:rPr>
                <w:rFonts w:ascii="Arial" w:hAnsi="Arial" w:cs="Arial"/>
                <w:sz w:val="24"/>
                <w:szCs w:val="24"/>
              </w:rPr>
              <w:t xml:space="preserve">modèles sur les photos dans mon </w:t>
            </w:r>
            <w:r w:rsidRPr="00765E69">
              <w:rPr>
                <w:rFonts w:ascii="Arial" w:hAnsi="Arial" w:cs="Arial"/>
                <w:sz w:val="24"/>
                <w:szCs w:val="24"/>
              </w:rPr>
              <w:t>magazine. Je ne trouve pas ça juste.</w:t>
            </w:r>
          </w:p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  <w:vAlign w:val="center"/>
          </w:tcPr>
          <w:p w:rsidR="00964271" w:rsidRPr="00765E69" w:rsidRDefault="00964271" w:rsidP="00964271">
            <w:pPr>
              <w:ind w:left="228" w:right="228"/>
              <w:rPr>
                <w:rFonts w:ascii="Arial" w:hAnsi="Arial" w:cs="Arial"/>
                <w:sz w:val="24"/>
                <w:szCs w:val="24"/>
              </w:rPr>
            </w:pPr>
            <w:r w:rsidRPr="00765E69">
              <w:rPr>
                <w:rFonts w:ascii="Arial" w:hAnsi="Arial" w:cs="Arial"/>
                <w:sz w:val="24"/>
                <w:szCs w:val="24"/>
              </w:rPr>
              <w:t xml:space="preserve">Il y a peu de personnes qui ressemblent aux </w:t>
            </w:r>
            <w:r>
              <w:rPr>
                <w:rFonts w:ascii="Arial" w:hAnsi="Arial" w:cs="Arial"/>
                <w:sz w:val="24"/>
                <w:szCs w:val="24"/>
              </w:rPr>
              <w:t xml:space="preserve">modèles sur les photos dans mon </w:t>
            </w:r>
            <w:r w:rsidRPr="00765E69">
              <w:rPr>
                <w:rFonts w:ascii="Arial" w:hAnsi="Arial" w:cs="Arial"/>
                <w:sz w:val="24"/>
                <w:szCs w:val="24"/>
              </w:rPr>
              <w:t>magazine. Je ne trouve pas ça juste.</w:t>
            </w:r>
          </w:p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173" w:type="dxa"/>
          </w:tcPr>
          <w:p w:rsidR="00964271" w:rsidRDefault="00964271" w:rsidP="00964271">
            <w:pPr>
              <w:ind w:left="228" w:right="228"/>
            </w:pPr>
          </w:p>
        </w:tc>
        <w:tc>
          <w:tcPr>
            <w:tcW w:w="3787" w:type="dxa"/>
          </w:tcPr>
          <w:p w:rsidR="00964271" w:rsidRDefault="00964271" w:rsidP="00964271">
            <w:pPr>
              <w:ind w:left="228" w:right="228"/>
            </w:pPr>
          </w:p>
        </w:tc>
      </w:tr>
    </w:tbl>
    <w:p w:rsidR="00765E69" w:rsidRPr="00765E69" w:rsidRDefault="00765E69" w:rsidP="00765E69">
      <w:pPr>
        <w:ind w:left="228" w:right="228"/>
        <w:rPr>
          <w:vanish/>
        </w:rPr>
      </w:pPr>
    </w:p>
    <w:sectPr w:rsidR="00765E69" w:rsidRPr="00765E69" w:rsidSect="00765E6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69"/>
    <w:rsid w:val="00727EB5"/>
    <w:rsid w:val="00765E69"/>
    <w:rsid w:val="008A10C3"/>
    <w:rsid w:val="00964271"/>
    <w:rsid w:val="00D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15E2"/>
  <w15:chartTrackingRefBased/>
  <w15:docId w15:val="{0EE1CBE6-BB3A-446A-B1FD-0BFBC125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1419</Characters>
  <Application>Microsoft Office Word</Application>
  <DocSecurity>4</DocSecurity>
  <Lines>11</Lines>
  <Paragraphs>3</Paragraphs>
  <ScaleCrop>false</ScaleCrop>
  <Company>Commission Scolaire De Montréal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Ravelojaona Hajatiana</dc:creator>
  <cp:keywords/>
  <dc:description/>
  <cp:lastModifiedBy>Plouffe Nathalie</cp:lastModifiedBy>
  <cp:revision>2</cp:revision>
  <cp:lastPrinted>2018-11-07T15:50:00Z</cp:lastPrinted>
  <dcterms:created xsi:type="dcterms:W3CDTF">2018-11-07T20:25:00Z</dcterms:created>
  <dcterms:modified xsi:type="dcterms:W3CDTF">2018-11-07T20:25:00Z</dcterms:modified>
</cp:coreProperties>
</file>